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9B" w:rsidRDefault="00D3519B">
      <w:r>
        <w:t>14. Mode of payment of salary</w:t>
      </w:r>
    </w:p>
    <w:p w:rsidR="00D3519B" w:rsidRDefault="00D3519B" w:rsidP="00D3519B">
      <w:pPr>
        <w:pStyle w:val="ListParagraph"/>
        <w:numPr>
          <w:ilvl w:val="0"/>
          <w:numId w:val="4"/>
        </w:numPr>
      </w:pPr>
      <w:r>
        <w:t>Name of the Bank through which salary is drawn:</w:t>
      </w:r>
      <w:r>
        <w:tab/>
        <w:t xml:space="preserve"> Salary paid through UBI(Union Bank of </w:t>
      </w:r>
    </w:p>
    <w:p w:rsidR="00D3519B" w:rsidRDefault="00D3519B" w:rsidP="00D3519B">
      <w:pPr>
        <w:pStyle w:val="ListParagraph"/>
        <w:ind w:left="5760"/>
      </w:pPr>
      <w:r>
        <w:t>India) portal as per HQ-NOIDA basis direct to beneficiary employees saving account.</w:t>
      </w:r>
    </w:p>
    <w:p w:rsidR="00D3519B" w:rsidRDefault="00D3519B" w:rsidP="00D3519B">
      <w:pPr>
        <w:pStyle w:val="ListParagraph"/>
        <w:numPr>
          <w:ilvl w:val="0"/>
          <w:numId w:val="4"/>
        </w:numPr>
      </w:pPr>
      <w:r>
        <w:t xml:space="preserve">Through single </w:t>
      </w:r>
      <w:proofErr w:type="spellStart"/>
      <w:r>
        <w:t>cheque</w:t>
      </w:r>
      <w:proofErr w:type="spellEnd"/>
      <w:r>
        <w:t xml:space="preserve"> transfer advice:</w:t>
      </w:r>
      <w:r>
        <w:tab/>
        <w:t>Other announces like DA arrears, Bonus etc.</w:t>
      </w:r>
    </w:p>
    <w:p w:rsidR="00D3519B" w:rsidRDefault="00D3519B" w:rsidP="00D3519B">
      <w:pPr>
        <w:pStyle w:val="ListParagraph"/>
        <w:numPr>
          <w:ilvl w:val="0"/>
          <w:numId w:val="4"/>
        </w:numPr>
      </w:pPr>
      <w:r>
        <w:t xml:space="preserve">Individual </w:t>
      </w:r>
      <w:proofErr w:type="spellStart"/>
      <w:r>
        <w:t>cheque</w:t>
      </w:r>
      <w:proofErr w:type="spellEnd"/>
      <w:r>
        <w:t>:</w:t>
      </w:r>
      <w:r>
        <w:tab/>
      </w:r>
      <w:r>
        <w:tab/>
      </w:r>
      <w:r>
        <w:tab/>
      </w:r>
      <w:r>
        <w:tab/>
        <w:t>TA/DA payment to staff etc.</w:t>
      </w:r>
    </w:p>
    <w:p w:rsidR="00D3519B" w:rsidRDefault="00D3519B" w:rsidP="00D3519B">
      <w:pPr>
        <w:pStyle w:val="ListParagraph"/>
        <w:numPr>
          <w:ilvl w:val="0"/>
          <w:numId w:val="4"/>
        </w:numPr>
      </w:pPr>
      <w:r>
        <w:t>Cash:</w:t>
      </w:r>
      <w:r>
        <w:tab/>
      </w:r>
      <w:r>
        <w:tab/>
      </w:r>
      <w:r>
        <w:tab/>
      </w:r>
      <w:r>
        <w:tab/>
      </w:r>
      <w:r>
        <w:tab/>
        <w:t>NA</w:t>
      </w:r>
    </w:p>
    <w:p w:rsidR="00A8587C" w:rsidRDefault="00D3519B">
      <w:r>
        <w:t>15. Library facilities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Size of the Library in sq. feet</w:t>
      </w:r>
      <w:r w:rsidR="00310E42">
        <w:tab/>
      </w:r>
      <w:r w:rsidR="00310E42">
        <w:tab/>
      </w:r>
      <w:r w:rsidR="00C57373">
        <w:t>400</w:t>
      </w:r>
      <w:r w:rsidR="00310E42">
        <w:t xml:space="preserve"> sq. feet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No. of Periodicals</w:t>
      </w:r>
      <w:r w:rsidR="00310E42">
        <w:tab/>
      </w:r>
      <w:r w:rsidR="00310E42">
        <w:tab/>
      </w:r>
      <w:r w:rsidR="00310E42">
        <w:tab/>
      </w:r>
      <w:r w:rsidR="00310E42">
        <w:tab/>
        <w:t>as per NVS norms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No. of Dailies</w:t>
      </w:r>
      <w:r w:rsidR="00310E42">
        <w:tab/>
      </w:r>
      <w:r w:rsidR="00310E42">
        <w:tab/>
      </w:r>
      <w:r w:rsidR="00310E42">
        <w:tab/>
      </w:r>
      <w:r w:rsidR="00310E42">
        <w:tab/>
        <w:t>as per NVS norms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No. of reference books class-wise</w:t>
      </w:r>
      <w:r w:rsidR="00310E42">
        <w:tab/>
      </w:r>
      <w:r w:rsidR="00310E42">
        <w:tab/>
        <w:t>as per NVS norms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No. of Magazine</w:t>
      </w:r>
      <w:r w:rsidR="00310E42">
        <w:tab/>
      </w:r>
      <w:r w:rsidR="00310E42">
        <w:tab/>
      </w:r>
      <w:r w:rsidR="00310E42">
        <w:tab/>
      </w:r>
      <w:r w:rsidR="00310E42">
        <w:tab/>
        <w:t>as per NVS norms</w:t>
      </w:r>
    </w:p>
    <w:p w:rsidR="00D3519B" w:rsidRDefault="00D3519B" w:rsidP="00D3519B">
      <w:pPr>
        <w:pStyle w:val="ListParagraph"/>
        <w:numPr>
          <w:ilvl w:val="0"/>
          <w:numId w:val="3"/>
        </w:numPr>
      </w:pPr>
      <w:r>
        <w:t>Others</w:t>
      </w:r>
      <w:r w:rsidR="00310E42">
        <w:tab/>
      </w:r>
      <w:r w:rsidR="00310E42">
        <w:tab/>
      </w:r>
      <w:r w:rsidR="00310E42">
        <w:tab/>
      </w:r>
      <w:r w:rsidR="00310E42">
        <w:tab/>
      </w:r>
      <w:r w:rsidR="00310E42">
        <w:tab/>
        <w:t>as per NVS norms</w:t>
      </w:r>
    </w:p>
    <w:p w:rsidR="00D3519B" w:rsidRDefault="00D3519B" w:rsidP="00D3519B">
      <w:r>
        <w:t xml:space="preserve">16. Name of the </w:t>
      </w:r>
      <w:proofErr w:type="spellStart"/>
      <w:r>
        <w:t>Grivance</w:t>
      </w:r>
      <w:proofErr w:type="spellEnd"/>
      <w:r>
        <w:t>/</w:t>
      </w:r>
      <w:proofErr w:type="spellStart"/>
      <w:r>
        <w:t>redressal</w:t>
      </w:r>
      <w:proofErr w:type="spellEnd"/>
      <w:r>
        <w:t xml:space="preserve"> Officer with E-mail, Ph. No., </w:t>
      </w:r>
      <w:proofErr w:type="gramStart"/>
      <w:r>
        <w:t>Fax</w:t>
      </w:r>
      <w:proofErr w:type="gramEnd"/>
      <w:r>
        <w:t xml:space="preserve"> No. : Dy. Commissioner, NVS RO </w:t>
      </w:r>
    </w:p>
    <w:p w:rsidR="00D3519B" w:rsidRDefault="00D3519B" w:rsidP="00D3519B">
      <w:pPr>
        <w:ind w:left="5760"/>
      </w:pPr>
      <w:proofErr w:type="spellStart"/>
      <w:r>
        <w:t>Lucknow.Lekhraj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, </w:t>
      </w:r>
      <w:proofErr w:type="spellStart"/>
      <w:r>
        <w:t>Lucknow</w:t>
      </w:r>
      <w:proofErr w:type="spellEnd"/>
    </w:p>
    <w:p w:rsidR="00D3519B" w:rsidRDefault="00784C06" w:rsidP="00784C06">
      <w:pPr>
        <w:ind w:left="5040" w:firstLine="720"/>
      </w:pPr>
      <w:r>
        <w:t>Website:</w:t>
      </w:r>
      <w:r>
        <w:tab/>
      </w:r>
      <w:hyperlink r:id="rId5" w:history="1">
        <w:r w:rsidR="00D3519B" w:rsidRPr="00616466">
          <w:rPr>
            <w:rStyle w:val="Hyperlink"/>
          </w:rPr>
          <w:t>www.vsrolko.org</w:t>
        </w:r>
      </w:hyperlink>
    </w:p>
    <w:p w:rsidR="00D3519B" w:rsidRDefault="00784C06" w:rsidP="00D3519B">
      <w:r>
        <w:t>17. Members of Sexual Harassment Committee:</w:t>
      </w:r>
      <w:r>
        <w:tab/>
      </w:r>
      <w:r>
        <w:tab/>
        <w:t>Principal, VP, Sr. most Tr., PGT-Bio, TGT-Sc.</w:t>
      </w:r>
    </w:p>
    <w:p w:rsidR="00784C06" w:rsidRDefault="00784C06" w:rsidP="00D3519B">
      <w:r>
        <w:t>18. Section wise enrolment of school for the current session:</w:t>
      </w:r>
      <w:r w:rsidR="000B2335">
        <w:t xml:space="preserve"> </w:t>
      </w:r>
      <w:hyperlink r:id="rId6" w:history="1">
        <w:r w:rsidR="00300CF9" w:rsidRPr="00B67494">
          <w:rPr>
            <w:rStyle w:val="Hyperlink"/>
          </w:rPr>
          <w:t>Students strength</w:t>
        </w:r>
      </w:hyperlink>
    </w:p>
    <w:p w:rsidR="00784C06" w:rsidRDefault="00784C06" w:rsidP="00D3519B">
      <w:r>
        <w:t>19. Academic session period:</w:t>
      </w:r>
      <w:r>
        <w:tab/>
        <w:t xml:space="preserve">From </w:t>
      </w:r>
      <w:r w:rsidRPr="00784C06">
        <w:rPr>
          <w:u w:val="single"/>
        </w:rPr>
        <w:t>1</w:t>
      </w:r>
      <w:r w:rsidRPr="00784C06">
        <w:rPr>
          <w:u w:val="single"/>
          <w:vertAlign w:val="superscript"/>
        </w:rPr>
        <w:t>st</w:t>
      </w:r>
      <w:r w:rsidRPr="00784C06">
        <w:rPr>
          <w:u w:val="single"/>
        </w:rPr>
        <w:t xml:space="preserve"> April current year</w:t>
      </w:r>
      <w:r>
        <w:t xml:space="preserve"> to </w:t>
      </w:r>
      <w:r w:rsidRPr="00784C06">
        <w:rPr>
          <w:u w:val="single"/>
        </w:rPr>
        <w:t>31</w:t>
      </w:r>
      <w:r w:rsidRPr="00784C06">
        <w:rPr>
          <w:u w:val="single"/>
          <w:vertAlign w:val="superscript"/>
        </w:rPr>
        <w:t>st</w:t>
      </w:r>
      <w:r w:rsidRPr="00784C06">
        <w:rPr>
          <w:u w:val="single"/>
        </w:rPr>
        <w:t xml:space="preserve"> March next year</w:t>
      </w:r>
      <w:r>
        <w:t>.</w:t>
      </w:r>
    </w:p>
    <w:p w:rsidR="00784C06" w:rsidRDefault="00784C06" w:rsidP="00D3519B">
      <w:r>
        <w:t>20. Vacation p</w:t>
      </w:r>
      <w:r w:rsidR="00BC1027">
        <w:t>eriod:</w:t>
      </w:r>
      <w:r w:rsidR="00BC1027">
        <w:tab/>
        <w:t>From 1.5.14 to 30.6.14, f</w:t>
      </w:r>
      <w:r>
        <w:t xml:space="preserve">rom 21.10.14 to 30.10.14 &amp; </w:t>
      </w:r>
      <w:r w:rsidR="00BC1027">
        <w:t>f</w:t>
      </w:r>
      <w:r>
        <w:t>rom 26.12.14 to 14.1.15</w:t>
      </w:r>
    </w:p>
    <w:p w:rsidR="00784C06" w:rsidRDefault="00784C06" w:rsidP="00D3519B">
      <w:r>
        <w:t xml:space="preserve">21. Admission period: </w:t>
      </w:r>
      <w:r>
        <w:tab/>
        <w:t xml:space="preserve">After declaration of JNVST result by CBSE till CBSE registration over (if any </w:t>
      </w:r>
    </w:p>
    <w:p w:rsidR="00784C06" w:rsidRDefault="00784C06" w:rsidP="00784C06">
      <w:pPr>
        <w:ind w:left="2160"/>
      </w:pPr>
      <w:proofErr w:type="gramStart"/>
      <w:r>
        <w:t>vacancy</w:t>
      </w:r>
      <w:proofErr w:type="gramEnd"/>
      <w:r>
        <w:t xml:space="preserve"> as per NVS norms)</w:t>
      </w:r>
    </w:p>
    <w:sectPr w:rsidR="00784C06" w:rsidSect="00A8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351"/>
    <w:multiLevelType w:val="hybridMultilevel"/>
    <w:tmpl w:val="89E6E230"/>
    <w:lvl w:ilvl="0" w:tplc="70E6C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0DA"/>
    <w:multiLevelType w:val="hybridMultilevel"/>
    <w:tmpl w:val="39E8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24"/>
    <w:multiLevelType w:val="hybridMultilevel"/>
    <w:tmpl w:val="D36C7F4E"/>
    <w:lvl w:ilvl="0" w:tplc="70E6C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0755"/>
    <w:multiLevelType w:val="hybridMultilevel"/>
    <w:tmpl w:val="0298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3519B"/>
    <w:rsid w:val="000B2335"/>
    <w:rsid w:val="00112DDA"/>
    <w:rsid w:val="00300CF9"/>
    <w:rsid w:val="00310E42"/>
    <w:rsid w:val="006B65CA"/>
    <w:rsid w:val="00784C06"/>
    <w:rsid w:val="00A8587C"/>
    <w:rsid w:val="00B639C7"/>
    <w:rsid w:val="00B67494"/>
    <w:rsid w:val="00BC1027"/>
    <w:rsid w:val="00C57373"/>
    <w:rsid w:val="00D3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NVGZBResult_Analysis_Term-1_Exam2014.xlsx" TargetMode="External"/><Relationship Id="rId5" Type="http://schemas.openxmlformats.org/officeDocument/2006/relationships/hyperlink" Target="http://www.vsrolk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 Kumar</dc:creator>
  <cp:keywords/>
  <dc:description/>
  <cp:lastModifiedBy>Bidyut Kumar</cp:lastModifiedBy>
  <cp:revision>8</cp:revision>
  <dcterms:created xsi:type="dcterms:W3CDTF">2014-10-14T13:06:00Z</dcterms:created>
  <dcterms:modified xsi:type="dcterms:W3CDTF">2014-10-17T16:38:00Z</dcterms:modified>
</cp:coreProperties>
</file>